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B93" w:rsidRDefault="00BC7B93" w:rsidP="00BC7B93">
      <w:pPr>
        <w:shd w:val="clear" w:color="auto" w:fill="FFFFFF"/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kern w:val="36"/>
          <w:sz w:val="42"/>
          <w:szCs w:val="42"/>
        </w:rPr>
      </w:pPr>
      <w:r w:rsidRPr="00BC7B93">
        <w:rPr>
          <w:rFonts w:ascii="Georgia" w:eastAsia="Times New Roman" w:hAnsi="Georgia" w:cs="Times New Roman"/>
          <w:b/>
          <w:kern w:val="36"/>
          <w:sz w:val="42"/>
          <w:szCs w:val="42"/>
        </w:rPr>
        <w:t>Памятка</w:t>
      </w:r>
    </w:p>
    <w:p w:rsidR="00BC7B93" w:rsidRPr="00BC7B93" w:rsidRDefault="00BC7B93" w:rsidP="00BC7B93">
      <w:pPr>
        <w:shd w:val="clear" w:color="auto" w:fill="FFFFFF"/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kern w:val="36"/>
          <w:sz w:val="42"/>
          <w:szCs w:val="42"/>
        </w:rPr>
      </w:pPr>
      <w:r w:rsidRPr="00BC7B93">
        <w:rPr>
          <w:rFonts w:ascii="Georgia" w:eastAsia="Times New Roman" w:hAnsi="Georgia" w:cs="Times New Roman"/>
          <w:b/>
          <w:kern w:val="36"/>
          <w:sz w:val="42"/>
          <w:szCs w:val="42"/>
        </w:rPr>
        <w:t xml:space="preserve"> для учащихся образовательных учреждений о запрете участия в несанкционированных собраниях, митингах, демонстрациях, шествиях и пикетированиях</w:t>
      </w:r>
    </w:p>
    <w:p w:rsidR="00BC7B93" w:rsidRPr="00BC7B93" w:rsidRDefault="00BC7B93" w:rsidP="00BC7B93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BC7B93">
        <w:rPr>
          <w:rFonts w:ascii="Arial" w:eastAsia="Times New Roman" w:hAnsi="Arial" w:cs="Arial"/>
          <w:color w:val="222222"/>
          <w:sz w:val="24"/>
          <w:szCs w:val="24"/>
        </w:rPr>
        <w:t>Несанкционированный митинг- это собрание граждан для выражения общественного мнения не получившее официального разрешения, согласия, осуществляемый без санкции какой-либо инстанции (правительства, мэрии</w:t>
      </w:r>
      <w:r w:rsidRPr="00BC7B93">
        <w:rPr>
          <w:rFonts w:ascii="Arial" w:eastAsia="Times New Roman" w:hAnsi="Arial" w:cs="Arial"/>
          <w:color w:val="222222"/>
          <w:sz w:val="24"/>
          <w:szCs w:val="24"/>
        </w:rPr>
        <w:br/>
        <w:t>и т.д.).</w:t>
      </w:r>
    </w:p>
    <w:p w:rsidR="00BC7B93" w:rsidRPr="00BC7B93" w:rsidRDefault="00BC7B93" w:rsidP="00BC7B93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BC7B93">
        <w:rPr>
          <w:rFonts w:ascii="Arial" w:eastAsia="Times New Roman" w:hAnsi="Arial" w:cs="Arial"/>
          <w:color w:val="222222"/>
          <w:sz w:val="24"/>
          <w:szCs w:val="24"/>
        </w:rPr>
        <w:t>Порядок проведения публичных массовых мероприятий – митингов, собраний, шествий, установлен Федеральным законом № 54-ФЗ</w:t>
      </w:r>
      <w:r w:rsidRPr="00BC7B93">
        <w:rPr>
          <w:rFonts w:ascii="Arial" w:eastAsia="Times New Roman" w:hAnsi="Arial" w:cs="Arial"/>
          <w:color w:val="222222"/>
          <w:sz w:val="24"/>
          <w:szCs w:val="24"/>
        </w:rPr>
        <w:br/>
        <w:t>от 19.06.2004 «О собраниях, митингах, демонстрациях, шествиях</w:t>
      </w:r>
      <w:r w:rsidRPr="00BC7B93">
        <w:rPr>
          <w:rFonts w:ascii="Arial" w:eastAsia="Times New Roman" w:hAnsi="Arial" w:cs="Arial"/>
          <w:color w:val="222222"/>
          <w:sz w:val="24"/>
          <w:szCs w:val="24"/>
        </w:rPr>
        <w:br/>
        <w:t>и пикетированиях».</w:t>
      </w:r>
    </w:p>
    <w:p w:rsidR="00BC7B93" w:rsidRPr="00BC7B93" w:rsidRDefault="00BC7B93" w:rsidP="00BC7B9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BC7B93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Этот закон запрещает несовершеннолетним выступать организаторами публичных мероприятий — в том числе политических. Если дети или подростки нарушают правила проведения таких мероприятий — в том числе идут на несанкционированный митинг или шествие и тем более позволяют там себе хулиганские выходки, - они подлежат ответственности наравне с прочими участниками правонарушения.</w:t>
      </w:r>
    </w:p>
    <w:p w:rsidR="00BC7B93" w:rsidRPr="00BC7B93" w:rsidRDefault="00BC7B93" w:rsidP="00BC7B9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BC7B93">
        <w:rPr>
          <w:rFonts w:ascii="Arial" w:eastAsia="Times New Roman" w:hAnsi="Arial" w:cs="Arial"/>
          <w:color w:val="000000"/>
          <w:sz w:val="28"/>
          <w:szCs w:val="28"/>
        </w:rPr>
        <w:t>В соответствии с Федеральным законом «Об основных гарантиях избирательных прав и права на участие в референдуме граждан Российской Федерации» запрещается привлекать к предвыборной агитации, агитации по вопросам референдума лиц, не достигших на день голосования возраста 18 лет, в том числе использовать изображения и высказывания таких лиц в агитационных материалах.</w:t>
      </w:r>
    </w:p>
    <w:p w:rsidR="00BC7B93" w:rsidRPr="00BC7B93" w:rsidRDefault="00BC7B93" w:rsidP="00BC7B9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C7B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 Российским законам и международным нормам дети не должны втягиваться в политическую деятельность, поскольку являются несовершеннолетними и недееспособными. Принимать участие в политической жизни и голосовать на выборах человек может только после своего 18-летия. Организаторы акций, которые привлекают к участию в них несовершеннолетних, не только вторгаются в их личную жизнь и учебный процесс, но и могут спровоцировать у детей нарушения психики.</w:t>
      </w:r>
    </w:p>
    <w:p w:rsidR="00BC7B93" w:rsidRPr="00BC7B93" w:rsidRDefault="00BC7B93" w:rsidP="00BC7B9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C7B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Применяется наказание в административном порядке ст. ст. 20.2</w:t>
      </w:r>
      <w:r w:rsidRPr="00BC7B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 xml:space="preserve">и 20.2.2. </w:t>
      </w:r>
      <w:proofErr w:type="spellStart"/>
      <w:r w:rsidRPr="00BC7B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КоАП</w:t>
      </w:r>
      <w:proofErr w:type="spellEnd"/>
      <w:r w:rsidRPr="00BC7B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РФ, которые предусматривают административное наказание как за «нарушение установленного порядка организации либо проведения собрания, митинга, демонстрации, шествия или пикетирования».</w:t>
      </w:r>
    </w:p>
    <w:p w:rsidR="00BC7B93" w:rsidRPr="00BC7B93" w:rsidRDefault="00BC7B93" w:rsidP="00BC7B9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C7B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Совершение несовершеннолетним противоправных действий, в том числе участие в несанкционированных мероприятиях повлечет привлечение их родителей (в случае не достижения несовершеннолетним возраста привлечения к административной ответственности, т.е. 16 лет)</w:t>
      </w:r>
      <w:r w:rsidRPr="00BC7B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к установленной законом ответственности </w:t>
      </w:r>
      <w:r w:rsidRPr="00BC7B93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от 10 до 20 тысяч рублей </w:t>
      </w:r>
      <w:r w:rsidRPr="00BC7B93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штраф</w:t>
      </w:r>
      <w:r w:rsidRPr="00BC7B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 или обязательных работ на срок до пятидесяти часов. Если же при этом был причинен вред чьему-либо здоровью или имуществу, или нарушение совершено повторно, в силу вступит уже более серьезное наказание: штраф</w:t>
      </w:r>
      <w:r w:rsidRPr="00BC7B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на граждан </w:t>
      </w:r>
      <w:r w:rsidRPr="00BC7B93">
        <w:rPr>
          <w:rFonts w:ascii="Times New Roman" w:eastAsia="Times New Roman" w:hAnsi="Times New Roman" w:cs="Times New Roman"/>
          <w:b/>
          <w:bCs/>
          <w:color w:val="000000"/>
          <w:sz w:val="28"/>
        </w:rPr>
        <w:t>от 150 до 300 тысяч рублей или обязательные работы на срок до двухсот часов.</w:t>
      </w:r>
      <w:r w:rsidRPr="00BC7B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Предусмотрен также административный арест на срок</w:t>
      </w:r>
      <w:r w:rsidRPr="00BC7B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до 30 суток. </w:t>
      </w:r>
    </w:p>
    <w:p w:rsidR="00BC7B93" w:rsidRPr="00BC7B93" w:rsidRDefault="00BC7B93" w:rsidP="00BC7B9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C7B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При этом семья подростка, вынужденная уплатить штраф, может пострадать не только материально, для них может наступить ответственность по ст. 5.35 </w:t>
      </w:r>
      <w:proofErr w:type="spellStart"/>
      <w:r w:rsidRPr="00BC7B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КоАП</w:t>
      </w:r>
      <w:proofErr w:type="spellEnd"/>
      <w:r w:rsidRPr="00BC7B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 По этой статье привлекают к ответственности взрослых</w:t>
      </w:r>
      <w:r w:rsidRPr="00BC7B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за неисполнение обязанностей по содержанию и воспитанию несовершеннолетних.</w:t>
      </w:r>
    </w:p>
    <w:p w:rsidR="00BC7B93" w:rsidRPr="00BC7B93" w:rsidRDefault="00BC7B93" w:rsidP="00BC7B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C7B93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Статьей 31 Конституции Российской Федерации предусмотрено право граждан Российской Федерации собираться мирно, без оружия, проводить собрания, митинги и демонстрации, шествия и пикетирование.</w:t>
      </w:r>
    </w:p>
    <w:p w:rsidR="00BC7B93" w:rsidRPr="00BC7B93" w:rsidRDefault="00BC7B93" w:rsidP="00BC7B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C7B93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 законом от 19.06.2004 № 54-ФЗ «О собраниях, митингах, демонстрациях, шествиях и пикетированиях» определен порядок организации и проведения публичного мероприятия; гарантии реализации гражданами права на проведение публичного мероприятия.</w:t>
      </w:r>
    </w:p>
    <w:p w:rsidR="00BC7B93" w:rsidRPr="00BC7B93" w:rsidRDefault="00BC7B93" w:rsidP="00BC7B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C7B93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Организатором публичного мероприятия могут быть один</w:t>
      </w:r>
      <w:r w:rsidRPr="00BC7B9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или несколько граждан Российской Федерации, достигшие 18 лет для демонстраций, шествий, пикетирований и 16 лет для митингов и собраний.</w:t>
      </w:r>
    </w:p>
    <w:p w:rsidR="00BC7B93" w:rsidRPr="00BC7B93" w:rsidRDefault="00BC7B93" w:rsidP="00BC7B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BC7B93">
        <w:rPr>
          <w:rFonts w:ascii="Arial" w:eastAsia="Times New Roman" w:hAnsi="Arial" w:cs="Arial"/>
          <w:color w:val="000000"/>
          <w:sz w:val="28"/>
          <w:szCs w:val="28"/>
        </w:rPr>
        <w:t>Согласно ст. 9 Закона Российской Федерации «Об основных гарантиях прав ребенка в Российской Федерации» закон поощряет создание по инициативе воспитанников и учеников в возрасте старше 8 лет общественных объединений. Администрация образовательных организаций не вправе препятствовать созданию таких объединений.</w:t>
      </w:r>
    </w:p>
    <w:p w:rsidR="00BC7B93" w:rsidRPr="00BC7B93" w:rsidRDefault="00BC7B93" w:rsidP="00BC7B9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BC7B93">
        <w:rPr>
          <w:rFonts w:ascii="Arial" w:eastAsia="Times New Roman" w:hAnsi="Arial" w:cs="Arial"/>
          <w:color w:val="000000"/>
          <w:sz w:val="28"/>
          <w:szCs w:val="28"/>
        </w:rPr>
        <w:t>Под общественным объединением понимается добровольное, самоуправляемое, некоммерческое формирование, созданное по инициативе граждан, объединившихся на основе общности интересов для реализации общих целей, указанных в уставе общественного объединения.</w:t>
      </w:r>
    </w:p>
    <w:p w:rsidR="00BC7B93" w:rsidRPr="00BC7B93" w:rsidRDefault="00BC7B93" w:rsidP="00BC7B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BC7B93">
        <w:rPr>
          <w:rFonts w:ascii="Arial" w:eastAsia="Times New Roman" w:hAnsi="Arial" w:cs="Arial"/>
          <w:color w:val="000000"/>
          <w:sz w:val="28"/>
          <w:szCs w:val="28"/>
        </w:rPr>
        <w:t>Учредителями детского общественного объединения, как правило, являются сами обучающиеся, созвавшие съезд (конференцию) или общее собрание,</w:t>
      </w:r>
      <w:r w:rsidRPr="00BC7B93">
        <w:rPr>
          <w:rFonts w:ascii="Arial" w:eastAsia="Times New Roman" w:hAnsi="Arial" w:cs="Arial"/>
          <w:color w:val="000000"/>
          <w:sz w:val="28"/>
          <w:szCs w:val="28"/>
        </w:rPr>
        <w:br/>
        <w:t>на котором принято решение о создании организации или объединения, принят устав, сформированы руководящие и контрольно-ревизионный органы.</w:t>
      </w:r>
      <w:proofErr w:type="gramEnd"/>
      <w:r w:rsidRPr="00BC7B93">
        <w:rPr>
          <w:rFonts w:ascii="Arial" w:eastAsia="Times New Roman" w:hAnsi="Arial" w:cs="Arial"/>
          <w:color w:val="000000"/>
          <w:sz w:val="28"/>
          <w:szCs w:val="28"/>
        </w:rPr>
        <w:t xml:space="preserve"> Все учредители общественного объединения имеют равные права</w:t>
      </w:r>
      <w:r w:rsidRPr="00BC7B93">
        <w:rPr>
          <w:rFonts w:ascii="Arial" w:eastAsia="Times New Roman" w:hAnsi="Arial" w:cs="Arial"/>
          <w:color w:val="000000"/>
          <w:sz w:val="28"/>
          <w:szCs w:val="28"/>
        </w:rPr>
        <w:br/>
        <w:t xml:space="preserve">и </w:t>
      </w:r>
      <w:proofErr w:type="gramStart"/>
      <w:r w:rsidRPr="00BC7B93">
        <w:rPr>
          <w:rFonts w:ascii="Arial" w:eastAsia="Times New Roman" w:hAnsi="Arial" w:cs="Arial"/>
          <w:color w:val="000000"/>
          <w:sz w:val="28"/>
          <w:szCs w:val="28"/>
        </w:rPr>
        <w:t>несут равные обязанности</w:t>
      </w:r>
      <w:proofErr w:type="gramEnd"/>
      <w:r w:rsidRPr="00BC7B93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BC7B93" w:rsidRPr="00BC7B93" w:rsidRDefault="00BC7B93" w:rsidP="00BC7B9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BC7B93">
        <w:rPr>
          <w:rFonts w:ascii="Arial" w:eastAsia="Times New Roman" w:hAnsi="Arial" w:cs="Arial"/>
          <w:color w:val="000000"/>
          <w:sz w:val="28"/>
          <w:szCs w:val="28"/>
        </w:rPr>
        <w:t>Членами общественного объединения являются обучающиеся</w:t>
      </w:r>
      <w:r w:rsidRPr="00BC7B93">
        <w:rPr>
          <w:rFonts w:ascii="Arial" w:eastAsia="Times New Roman" w:hAnsi="Arial" w:cs="Arial"/>
          <w:color w:val="000000"/>
          <w:sz w:val="28"/>
          <w:szCs w:val="28"/>
        </w:rPr>
        <w:br/>
        <w:t>или воспитанники, вступившие в общественное объединение и имеющие заинтересованность в совместном решении задач данного объединения. Члены общественного объединения имеют право избирать и быть избранными</w:t>
      </w:r>
      <w:r w:rsidRPr="00BC7B93">
        <w:rPr>
          <w:rFonts w:ascii="Arial" w:eastAsia="Times New Roman" w:hAnsi="Arial" w:cs="Arial"/>
          <w:color w:val="000000"/>
          <w:sz w:val="28"/>
          <w:szCs w:val="28"/>
        </w:rPr>
        <w:br/>
        <w:t xml:space="preserve">в руководящие органы данного объединения, а также контролировать </w:t>
      </w:r>
      <w:r w:rsidRPr="00BC7B93">
        <w:rPr>
          <w:rFonts w:ascii="Arial" w:eastAsia="Times New Roman" w:hAnsi="Arial" w:cs="Arial"/>
          <w:color w:val="000000"/>
          <w:sz w:val="28"/>
          <w:szCs w:val="28"/>
        </w:rPr>
        <w:lastRenderedPageBreak/>
        <w:t>деятельность руководящих органов общественного объединения</w:t>
      </w:r>
      <w:r w:rsidRPr="00BC7B93">
        <w:rPr>
          <w:rFonts w:ascii="Arial" w:eastAsia="Times New Roman" w:hAnsi="Arial" w:cs="Arial"/>
          <w:color w:val="000000"/>
          <w:sz w:val="28"/>
          <w:szCs w:val="28"/>
        </w:rPr>
        <w:br/>
        <w:t>в соответствии с его уставом.</w:t>
      </w:r>
    </w:p>
    <w:p w:rsidR="00BC7B93" w:rsidRPr="00BC7B93" w:rsidRDefault="00BC7B93" w:rsidP="00BC7B9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C7B93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BC7B93" w:rsidRPr="00BC7B93" w:rsidRDefault="00BC7B93" w:rsidP="00BC7B9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BC7B93">
        <w:rPr>
          <w:rFonts w:ascii="Arial" w:eastAsia="Times New Roman" w:hAnsi="Arial" w:cs="Arial"/>
          <w:color w:val="000000"/>
          <w:sz w:val="28"/>
          <w:szCs w:val="28"/>
        </w:rPr>
        <w:t>Право участвовать в управлении делами государства непосредственно или через представителей у ребенка отсутствует в силу его возрастных, психических и интеллектуальных особенностей. Данное право реализуется только с достижением совершеннолетия.</w:t>
      </w:r>
    </w:p>
    <w:p w:rsidR="00C32380" w:rsidRDefault="00C32380"/>
    <w:sectPr w:rsidR="00C32380" w:rsidSect="00BC7B9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7B93"/>
    <w:rsid w:val="00BC7B93"/>
    <w:rsid w:val="00C32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7B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7B9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C7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C7B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2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777</Words>
  <Characters>4433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2021-02-03T13:15:00Z</dcterms:created>
  <dcterms:modified xsi:type="dcterms:W3CDTF">2021-02-03T13:17:00Z</dcterms:modified>
</cp:coreProperties>
</file>